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75"/>
        <w:jc w:val="left"/>
        <w:outlineLvl w:val="1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总投资6亿元的武平亿思达激光显示产业园建设项目成功签约</w:t>
      </w:r>
    </w:p>
    <w:p>
      <w:pPr>
        <w:ind w:firstLine="600" w:firstLineChars="200"/>
        <w:rPr>
          <w:rFonts w:ascii="仿宋" w:hAnsi="仿宋" w:eastAsia="仿宋"/>
          <w:color w:val="3E3E3E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30"/>
          <w:szCs w:val="30"/>
          <w:shd w:val="clear" w:color="auto" w:fill="FFFFFF"/>
          <w:lang w:eastAsia="zh-CN"/>
        </w:rPr>
        <w:t>日前</w:t>
      </w:r>
      <w:bookmarkStart w:id="0" w:name="_GoBack"/>
      <w:bookmarkEnd w:id="0"/>
      <w:r>
        <w:rPr>
          <w:rFonts w:hint="eastAsia" w:ascii="仿宋" w:hAnsi="仿宋" w:eastAsia="仿宋"/>
          <w:color w:val="3E3E3E"/>
          <w:sz w:val="30"/>
          <w:szCs w:val="30"/>
          <w:shd w:val="clear" w:color="auto" w:fill="FFFFFF"/>
        </w:rPr>
        <w:t>，武平亿思达激光显示产业园建设项目在武平县成功签约。县委书记陈厦生、县长廖卓文、县委常委方刚、副县长王秀金、浙江亿思达显示科技有限公司董事长刘美鸿、深圳市亿思达集团副总裁张军明等出席签约仪式。</w:t>
      </w:r>
    </w:p>
    <w:p>
      <w:pPr>
        <w:pStyle w:val="4"/>
        <w:spacing w:before="0" w:beforeAutospacing="0" w:after="0" w:afterAutospacing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武平亿思达激光显示产业园建设项目落户武平工业园区，</w:t>
      </w:r>
      <w:r>
        <w:rPr>
          <w:rFonts w:ascii="仿宋" w:hAnsi="仿宋" w:eastAsia="仿宋" w:cstheme="minorBidi"/>
          <w:color w:val="3E3E3E"/>
          <w:kern w:val="2"/>
          <w:sz w:val="30"/>
          <w:szCs w:val="30"/>
          <w:shd w:val="clear" w:color="auto" w:fill="FFFFFF"/>
        </w:rPr>
        <w:t>计划总投资6亿元，其中固定资产投资约3亿元，主</w:t>
      </w:r>
      <w:r>
        <w:rPr>
          <w:rFonts w:ascii="仿宋" w:hAnsi="仿宋" w:eastAsia="仿宋"/>
          <w:sz w:val="30"/>
          <w:szCs w:val="30"/>
        </w:rPr>
        <w:t>要建设激光显示屏、激光显示引擎、激光投影机整机生产线以及引入激光显示上下游产业，打造激光显示研发生产的高端产业链，形成建设目标的产业规模。</w:t>
      </w:r>
    </w:p>
    <w:p>
      <w:pPr>
        <w:ind w:firstLine="600" w:firstLineChars="200"/>
        <w:rPr>
          <w:rFonts w:ascii="仿宋" w:hAnsi="仿宋" w:eastAsia="仿宋"/>
          <w:color w:val="3E3E3E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30"/>
          <w:szCs w:val="30"/>
          <w:shd w:val="clear" w:color="auto" w:fill="FFFFFF"/>
        </w:rPr>
        <w:t>项目分二期建设，投产后，预计三年累计总产值达15亿元以上，三年累计纳税可达1800万元。该项目的签约与实施，对加快武平县新型显示和智能制造产业的发展、促进经济发展具有十分重要的意义。</w:t>
      </w:r>
    </w:p>
    <w:p>
      <w:pPr>
        <w:ind w:firstLine="600" w:firstLineChars="200"/>
        <w:rPr>
          <w:rFonts w:ascii="仿宋" w:hAnsi="仿宋" w:eastAsia="仿宋"/>
          <w:color w:val="3E3E3E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ascii="仿宋" w:hAnsi="仿宋" w:eastAsia="仿宋"/>
          <w:color w:val="3E3E3E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30"/>
          <w:szCs w:val="30"/>
          <w:shd w:val="clear" w:color="auto" w:fill="FFFFFF"/>
        </w:rPr>
        <w:t xml:space="preserve">                       武平县工商联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3E3E3E"/>
          <w:sz w:val="30"/>
          <w:szCs w:val="30"/>
          <w:shd w:val="clear" w:color="auto" w:fill="FFFFFF"/>
        </w:rPr>
        <w:t xml:space="preserve">                        2017年7月1</w:t>
      </w:r>
      <w:r>
        <w:rPr>
          <w:rFonts w:hint="eastAsia" w:ascii="仿宋" w:hAnsi="仿宋" w:eastAsia="仿宋"/>
          <w:color w:val="3E3E3E"/>
          <w:sz w:val="30"/>
          <w:szCs w:val="30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/>
          <w:color w:val="3E3E3E"/>
          <w:sz w:val="30"/>
          <w:szCs w:val="30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9"/>
    <w:rsid w:val="005856FC"/>
    <w:rsid w:val="00682EC6"/>
    <w:rsid w:val="00E02DA9"/>
    <w:rsid w:val="00F61F42"/>
    <w:rsid w:val="6EA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2017-07-15T09:02:00Z</dcterms:created>
  <dc:creator>ZFB03</dc:creator>
  <cp:lastModifiedBy>Administrator</cp:lastModifiedBy>
  <dcterms:modified xsi:type="dcterms:W3CDTF">2017-07-18T03:01:39Z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